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DADE7" w14:textId="77777777" w:rsidR="00667999" w:rsidRDefault="00667999" w:rsidP="00667999">
      <w:pPr>
        <w:spacing w:line="240" w:lineRule="auto"/>
        <w:ind w:left="0"/>
        <w:rPr>
          <w:rFonts w:ascii="Arial Narrow" w:hAnsi="Arial Narrow"/>
        </w:rPr>
      </w:pPr>
      <w:r w:rsidRPr="0012220D">
        <w:rPr>
          <w:rFonts w:ascii="Arial Narrow" w:hAnsi="Arial Narrow" w:cs="Calibri"/>
          <w:szCs w:val="24"/>
        </w:rPr>
        <w:t xml:space="preserve">Conscient de cette </w:t>
      </w:r>
      <w:r>
        <w:rPr>
          <w:rFonts w:ascii="Arial Narrow" w:hAnsi="Arial Narrow" w:cs="Calibri"/>
          <w:szCs w:val="24"/>
        </w:rPr>
        <w:t>réalité</w:t>
      </w:r>
      <w:r w:rsidRPr="001C4B76">
        <w:rPr>
          <w:rFonts w:ascii="Arial Narrow" w:hAnsi="Arial Narrow"/>
        </w:rPr>
        <w:t>, le gouvernement mise sur un investissement important dans le capital humain, afin de faire du</w:t>
      </w:r>
      <w:r>
        <w:rPr>
          <w:rFonts w:ascii="Arial Narrow" w:hAnsi="Arial Narrow"/>
        </w:rPr>
        <w:t xml:space="preserve"> jeune</w:t>
      </w:r>
      <w:r w:rsidRPr="001C4B76">
        <w:rPr>
          <w:rFonts w:ascii="Arial Narrow" w:hAnsi="Arial Narrow"/>
        </w:rPr>
        <w:t xml:space="preserve"> togolais le premier acteur et le premier bénéficiaire du développement du pays. </w:t>
      </w:r>
      <w:r>
        <w:rPr>
          <w:rFonts w:ascii="Arial Narrow" w:hAnsi="Arial Narrow"/>
        </w:rPr>
        <w:t xml:space="preserve">Ceci justifie le rôle prépondérant accordé à la promotion de la jeunesse dans le plan national de développement PND 2018-2022 qui à travers son axe 3 relatif </w:t>
      </w:r>
      <w:r w:rsidRPr="0012220D">
        <w:rPr>
          <w:rFonts w:ascii="Arial Narrow" w:hAnsi="Arial Narrow"/>
        </w:rPr>
        <w:t>au développement social et le renforcement des mécanismes d’inclusion,</w:t>
      </w:r>
      <w:r>
        <w:rPr>
          <w:rFonts w:ascii="Arial Narrow" w:hAnsi="Arial Narrow"/>
        </w:rPr>
        <w:t xml:space="preserve"> recommande une meilleure exploitation du potentiel de la jeunesse.</w:t>
      </w:r>
    </w:p>
    <w:p w14:paraId="09B52168" w14:textId="77777777" w:rsidR="00667999" w:rsidRDefault="00667999" w:rsidP="00667999">
      <w:pPr>
        <w:spacing w:before="240"/>
        <w:ind w:left="0"/>
        <w:rPr>
          <w:rFonts w:ascii="Arial Narrow" w:hAnsi="Arial Narrow"/>
          <w:szCs w:val="24"/>
          <w:lang w:eastAsia="fr-FR"/>
        </w:rPr>
      </w:pPr>
      <w:r>
        <w:rPr>
          <w:rFonts w:ascii="Arial Narrow" w:hAnsi="Arial Narrow"/>
        </w:rPr>
        <w:t xml:space="preserve">En effet, pour réaliser les objectifs visés, le PND ambitionne d’une part, de permettre </w:t>
      </w:r>
      <w:r w:rsidRPr="0012220D">
        <w:rPr>
          <w:rFonts w:ascii="Arial Narrow" w:hAnsi="Arial Narrow"/>
          <w:szCs w:val="24"/>
          <w:lang w:eastAsia="fr-FR"/>
        </w:rPr>
        <w:t xml:space="preserve">aux jeunes de se doter </w:t>
      </w:r>
      <w:r>
        <w:rPr>
          <w:rFonts w:ascii="Arial Narrow" w:hAnsi="Arial Narrow"/>
          <w:szCs w:val="24"/>
          <w:lang w:eastAsia="fr-FR"/>
        </w:rPr>
        <w:t>des compétences et aptitudes nécessaires</w:t>
      </w:r>
      <w:r w:rsidRPr="0012220D">
        <w:rPr>
          <w:rFonts w:ascii="Arial Narrow" w:hAnsi="Arial Narrow"/>
          <w:szCs w:val="24"/>
          <w:lang w:eastAsia="fr-FR"/>
        </w:rPr>
        <w:t xml:space="preserve"> pour saisir toutes les opportunités offertes</w:t>
      </w:r>
      <w:r>
        <w:rPr>
          <w:rFonts w:ascii="Arial Narrow" w:hAnsi="Arial Narrow"/>
          <w:szCs w:val="24"/>
          <w:lang w:eastAsia="fr-FR"/>
        </w:rPr>
        <w:t xml:space="preserve"> des transformations structurelles du pays et d’autre part, d’impliquer de manière accrue cette couche vitale de la société dans la mise en œuvre des stratégies et solutions de développement au niveau local et national.</w:t>
      </w:r>
    </w:p>
    <w:p w14:paraId="04CF45E3" w14:textId="77777777" w:rsidR="00667999" w:rsidRPr="00D86057" w:rsidRDefault="00667999" w:rsidP="00667999">
      <w:pPr>
        <w:spacing w:before="240"/>
        <w:ind w:left="0"/>
        <w:rPr>
          <w:rFonts w:ascii="Arial Narrow" w:hAnsi="Arial Narrow"/>
          <w:sz w:val="14"/>
          <w:szCs w:val="24"/>
          <w:lang w:eastAsia="fr-FR"/>
        </w:rPr>
      </w:pPr>
    </w:p>
    <w:p w14:paraId="1EB8C44C" w14:textId="77777777" w:rsidR="00667999" w:rsidRDefault="00667999" w:rsidP="00667999">
      <w:pPr>
        <w:ind w:left="0"/>
        <w:rPr>
          <w:rFonts w:ascii="Arial Narrow" w:hAnsi="Arial Narrow"/>
          <w:szCs w:val="24"/>
          <w:lang w:eastAsia="fr-FR"/>
        </w:rPr>
      </w:pPr>
      <w:r>
        <w:rPr>
          <w:rFonts w:ascii="Arial Narrow" w:hAnsi="Arial Narrow"/>
          <w:szCs w:val="24"/>
          <w:lang w:eastAsia="fr-FR"/>
        </w:rPr>
        <w:t xml:space="preserve">A cet égard, la décentralisation devenue effective au Togo depuis les récentes élections municipales, constitue l’une des meilleures opportunités pour l’implémentation de stratégies de proximité en matière de promotion de la jeunesse et de participation des jeunes dans les programmes de développement. </w:t>
      </w:r>
    </w:p>
    <w:p w14:paraId="314F5F3E" w14:textId="77777777" w:rsidR="00667999" w:rsidRDefault="00667999" w:rsidP="00667999">
      <w:pPr>
        <w:ind w:left="0"/>
        <w:rPr>
          <w:rFonts w:ascii="Arial Narrow" w:hAnsi="Arial Narrow"/>
          <w:szCs w:val="24"/>
          <w:lang w:eastAsia="fr-FR"/>
        </w:rPr>
      </w:pPr>
      <w:r>
        <w:rPr>
          <w:rFonts w:ascii="Arial Narrow" w:hAnsi="Arial Narrow"/>
          <w:szCs w:val="24"/>
          <w:lang w:eastAsia="fr-FR"/>
        </w:rPr>
        <w:t>Dès lors, il importe de sensibiliser les élus locaux sur l’atout que représentent les jeunes dans la mise en œuvre de leurs stratégies de développement et la nécessité d’accorder une priorité à la prise en compte de leurs besoins et aspirations dans les plans de développement communaux.</w:t>
      </w:r>
    </w:p>
    <w:p w14:paraId="4D0599E0" w14:textId="77777777" w:rsidR="00667999" w:rsidRDefault="00667999" w:rsidP="00667999">
      <w:pPr>
        <w:ind w:left="0"/>
        <w:rPr>
          <w:rFonts w:ascii="Arial Narrow" w:hAnsi="Arial Narrow"/>
          <w:szCs w:val="24"/>
          <w:lang w:eastAsia="fr-FR"/>
        </w:rPr>
      </w:pPr>
    </w:p>
    <w:p w14:paraId="7A63DD78" w14:textId="77777777" w:rsidR="00063128" w:rsidRDefault="00063128"/>
    <w:sectPr w:rsidR="0006312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999"/>
    <w:rsid w:val="00063128"/>
    <w:rsid w:val="0066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A72FF"/>
  <w15:chartTrackingRefBased/>
  <w15:docId w15:val="{67CA981F-FF8D-45CF-99AE-3294B14E4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999"/>
    <w:pPr>
      <w:spacing w:after="0" w:line="276" w:lineRule="auto"/>
      <w:ind w:left="709"/>
      <w:jc w:val="both"/>
    </w:pPr>
    <w:rPr>
      <w:rFonts w:ascii="Times New Roman" w:eastAsia="Calibri" w:hAnsi="Times New Roman" w:cs="Times New Roman"/>
      <w:sz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dc:creator>
  <cp:keywords/>
  <dc:description/>
  <cp:lastModifiedBy>Viviane</cp:lastModifiedBy>
  <cp:revision>1</cp:revision>
  <dcterms:created xsi:type="dcterms:W3CDTF">2020-10-09T12:25:00Z</dcterms:created>
  <dcterms:modified xsi:type="dcterms:W3CDTF">2020-10-09T12:25:00Z</dcterms:modified>
</cp:coreProperties>
</file>